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7735"/>
      </w:tblGrid>
      <w:tr w:rsidR="00C64474" w:rsidRPr="00C64474" w:rsidTr="004D1946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C64474" w:rsidRPr="00C64474" w:rsidRDefault="00C64474" w:rsidP="00C644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 w:eastAsia="ro-RO"/>
              </w:rPr>
            </w:pPr>
            <w:r w:rsidRPr="00C6447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o-RO" w:eastAsia="ro-RO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C64474" w:rsidRPr="00C64474" w:rsidRDefault="00C64474" w:rsidP="00C6447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ro-RO" w:eastAsia="ro-RO"/>
              </w:rPr>
            </w:pPr>
            <w:r w:rsidRPr="00C64474">
              <w:rPr>
                <w:rFonts w:ascii="Tahoma" w:eastAsia="Times New Roman" w:hAnsi="Tahoma" w:cs="Tahoma"/>
                <w:b/>
                <w:sz w:val="20"/>
                <w:szCs w:val="20"/>
                <w:lang w:val="ro-RO" w:eastAsia="ro-RO"/>
              </w:rPr>
              <w:t>ROMÂNIA</w:t>
            </w:r>
          </w:p>
          <w:p w:rsidR="00C64474" w:rsidRPr="00C64474" w:rsidRDefault="00C64474" w:rsidP="00C6447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ro-RO" w:eastAsia="ro-RO"/>
              </w:rPr>
            </w:pPr>
            <w:r w:rsidRPr="00C64474">
              <w:rPr>
                <w:rFonts w:ascii="Tahoma" w:eastAsia="Times New Roman" w:hAnsi="Tahoma" w:cs="Tahoma"/>
                <w:b/>
                <w:sz w:val="20"/>
                <w:szCs w:val="20"/>
                <w:lang w:val="ro-RO" w:eastAsia="ro-RO"/>
              </w:rPr>
              <w:t>JUDEŢUL CLUJ</w:t>
            </w:r>
          </w:p>
          <w:p w:rsidR="00C64474" w:rsidRPr="00C64474" w:rsidRDefault="00C64474" w:rsidP="00C6447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ro-RO" w:eastAsia="ro-RO"/>
              </w:rPr>
            </w:pPr>
            <w:r w:rsidRPr="00C64474">
              <w:rPr>
                <w:rFonts w:ascii="Tahoma" w:eastAsia="Times New Roman" w:hAnsi="Tahoma" w:cs="Tahoma"/>
                <w:b/>
                <w:sz w:val="20"/>
                <w:szCs w:val="20"/>
                <w:lang w:val="ro-RO" w:eastAsia="ro-RO"/>
              </w:rPr>
              <w:t>CONSILIUL LOCAL AL MUNICIPIULUI DEJ</w:t>
            </w:r>
          </w:p>
          <w:p w:rsidR="00C64474" w:rsidRPr="00C64474" w:rsidRDefault="00C64474" w:rsidP="00C6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C64474">
              <w:rPr>
                <w:rFonts w:ascii="Tahoma" w:eastAsia="Times New Roman" w:hAnsi="Tahoma" w:cs="Tahoma"/>
                <w:sz w:val="20"/>
                <w:szCs w:val="20"/>
                <w:lang w:val="ro-RO" w:eastAsia="ro-RO"/>
              </w:rPr>
              <w:t xml:space="preserve">Str. 1 Mai nr. 2, Tel.: 0264/211790*, Fax 0264/223260, E-mail: </w:t>
            </w:r>
            <w:hyperlink r:id="rId5" w:history="1">
              <w:r w:rsidRPr="00C64474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ro-RO" w:eastAsia="ro-RO"/>
                </w:rPr>
                <w:t>primaria@dej.ro</w:t>
              </w:r>
            </w:hyperlink>
          </w:p>
        </w:tc>
      </w:tr>
      <w:tr w:rsidR="00C64474" w:rsidRPr="00C64474" w:rsidTr="004D1946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474" w:rsidRPr="00C64474" w:rsidRDefault="00C64474" w:rsidP="00C644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u w:val="single"/>
                <w:lang w:val="ro-RO" w:eastAsia="ro-RO"/>
              </w:rPr>
            </w:pPr>
          </w:p>
        </w:tc>
      </w:tr>
    </w:tbl>
    <w:p w:rsidR="00C64474" w:rsidRPr="00F2251D" w:rsidRDefault="00C64474" w:rsidP="00F2251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ro-RO" w:eastAsia="ro-RO"/>
        </w:rPr>
      </w:pPr>
      <w:r w:rsidRPr="00C64474">
        <w:rPr>
          <w:rFonts w:ascii="Tahoma" w:eastAsia="Times New Roman" w:hAnsi="Tahoma" w:cs="Tahoma"/>
          <w:sz w:val="20"/>
          <w:szCs w:val="20"/>
          <w:lang w:val="ro-RO" w:eastAsia="ro-RO"/>
        </w:rPr>
        <w:tab/>
      </w:r>
    </w:p>
    <w:p w:rsidR="00C64474" w:rsidRPr="00C64474" w:rsidRDefault="00C64474" w:rsidP="00C64474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sz w:val="24"/>
          <w:szCs w:val="24"/>
          <w:u w:val="single"/>
          <w:lang w:val="fr-FR" w:eastAsia="ro-RO"/>
        </w:rPr>
      </w:pPr>
    </w:p>
    <w:p w:rsidR="00C64474" w:rsidRPr="00C64474" w:rsidRDefault="00C64474" w:rsidP="00C64474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sz w:val="24"/>
          <w:szCs w:val="24"/>
          <w:u w:val="single"/>
          <w:lang w:val="fr-FR" w:eastAsia="ro-RO"/>
        </w:rPr>
      </w:pPr>
    </w:p>
    <w:p w:rsidR="00C64474" w:rsidRPr="00C64474" w:rsidRDefault="00C64474" w:rsidP="00C64474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sz w:val="24"/>
          <w:szCs w:val="24"/>
          <w:u w:val="single"/>
          <w:lang w:val="fr-FR" w:eastAsia="ro-RO"/>
        </w:rPr>
      </w:pPr>
    </w:p>
    <w:p w:rsidR="00C64474" w:rsidRPr="00C64474" w:rsidRDefault="00C64474" w:rsidP="00C64474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szCs w:val="24"/>
          <w:u w:val="single"/>
          <w:lang w:val="fr-FR" w:eastAsia="ro-RO"/>
        </w:rPr>
      </w:pPr>
      <w:r w:rsidRPr="00C64474">
        <w:rPr>
          <w:rFonts w:ascii="Tahoma" w:eastAsia="Times New Roman" w:hAnsi="Tahoma" w:cs="Tahoma"/>
          <w:b/>
          <w:bCs/>
          <w:caps/>
          <w:sz w:val="24"/>
          <w:szCs w:val="24"/>
          <w:u w:val="single"/>
          <w:lang w:val="fr-FR" w:eastAsia="ro-RO"/>
        </w:rPr>
        <w:t xml:space="preserve">P R O I E c T   D E   H O T Ă R Â R E </w:t>
      </w:r>
    </w:p>
    <w:p w:rsidR="00C64474" w:rsidRPr="00C64474" w:rsidRDefault="00C64474" w:rsidP="00C6447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ro-RO" w:eastAsia="ro-RO"/>
        </w:rPr>
      </w:pPr>
      <w:r w:rsidRPr="00C64474">
        <w:rPr>
          <w:rFonts w:ascii="Tahoma" w:eastAsia="Times New Roman" w:hAnsi="Tahoma" w:cs="Tahoma"/>
          <w:b/>
          <w:bCs/>
          <w:sz w:val="24"/>
          <w:szCs w:val="24"/>
          <w:lang w:val="ro-RO" w:eastAsia="ro-RO"/>
        </w:rPr>
        <w:t>privind aprobarea unor măsuri de funcționare a</w:t>
      </w:r>
    </w:p>
    <w:p w:rsidR="00C64474" w:rsidRPr="00C64474" w:rsidRDefault="00C64474" w:rsidP="00C6447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ro-RO" w:eastAsia="ro-RO"/>
        </w:rPr>
      </w:pPr>
      <w:r w:rsidRPr="00C64474">
        <w:rPr>
          <w:rFonts w:ascii="Tahoma" w:eastAsia="Times New Roman" w:hAnsi="Tahoma" w:cs="Tahoma"/>
          <w:b/>
          <w:bCs/>
          <w:sz w:val="24"/>
          <w:szCs w:val="24"/>
          <w:lang w:val="ro-RO" w:eastAsia="ro-RO"/>
        </w:rPr>
        <w:t xml:space="preserve">Asociației de Dezvoltare Intercomunitară </w:t>
      </w:r>
    </w:p>
    <w:p w:rsidR="00C64474" w:rsidRPr="00C64474" w:rsidRDefault="00C64474" w:rsidP="00C6447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ro-RO" w:eastAsia="ro-RO"/>
        </w:rPr>
      </w:pPr>
      <w:r w:rsidRPr="00C64474">
        <w:rPr>
          <w:rFonts w:ascii="Tahoma" w:eastAsia="Times New Roman" w:hAnsi="Tahoma" w:cs="Tahoma"/>
          <w:b/>
          <w:bCs/>
          <w:sz w:val="24"/>
          <w:szCs w:val="24"/>
          <w:lang w:val="ro-RO" w:eastAsia="ro-RO"/>
        </w:rPr>
        <w:t>ECO-ME</w:t>
      </w:r>
      <w:r w:rsidR="00412A9A">
        <w:rPr>
          <w:rFonts w:ascii="Tahoma" w:eastAsia="Times New Roman" w:hAnsi="Tahoma" w:cs="Tahoma"/>
          <w:b/>
          <w:bCs/>
          <w:sz w:val="24"/>
          <w:szCs w:val="24"/>
          <w:lang w:val="ro-RO" w:eastAsia="ro-RO"/>
        </w:rPr>
        <w:t>TROPOLITAN Cluj pentru anul 201</w:t>
      </w:r>
      <w:r w:rsidR="0064264D">
        <w:rPr>
          <w:rFonts w:ascii="Tahoma" w:eastAsia="Times New Roman" w:hAnsi="Tahoma" w:cs="Tahoma"/>
          <w:b/>
          <w:bCs/>
          <w:sz w:val="24"/>
          <w:szCs w:val="24"/>
          <w:lang w:val="ro-RO" w:eastAsia="ro-RO"/>
        </w:rPr>
        <w:t>9</w:t>
      </w:r>
    </w:p>
    <w:p w:rsidR="00C64474" w:rsidRPr="00C64474" w:rsidRDefault="00C64474" w:rsidP="00C6447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fr-FR" w:eastAsia="ro-RO"/>
        </w:rPr>
      </w:pPr>
    </w:p>
    <w:p w:rsidR="00C64474" w:rsidRPr="00C64474" w:rsidRDefault="00C64474" w:rsidP="00C64474">
      <w:pPr>
        <w:spacing w:after="0" w:line="240" w:lineRule="auto"/>
        <w:ind w:firstLine="425"/>
        <w:jc w:val="both"/>
        <w:rPr>
          <w:rFonts w:ascii="Tahoma" w:eastAsia="Times New Roman" w:hAnsi="Tahoma" w:cs="Tahoma"/>
          <w:bCs/>
          <w:sz w:val="24"/>
          <w:szCs w:val="24"/>
          <w:lang w:val="ro-RO" w:eastAsia="ro-RO"/>
        </w:rPr>
      </w:pPr>
      <w:r w:rsidRPr="00C64474">
        <w:rPr>
          <w:rFonts w:ascii="Tahoma" w:eastAsia="Times New Roman" w:hAnsi="Tahoma" w:cs="Tahoma"/>
          <w:bCs/>
          <w:sz w:val="24"/>
          <w:szCs w:val="24"/>
          <w:lang w:val="ro-RO" w:eastAsia="ro-RO"/>
        </w:rPr>
        <w:t xml:space="preserve">     Având în </w:t>
      </w:r>
      <w:r w:rsidR="002E6E45">
        <w:rPr>
          <w:rFonts w:ascii="Tahoma" w:eastAsia="Times New Roman" w:hAnsi="Tahoma" w:cs="Tahoma"/>
          <w:bCs/>
          <w:sz w:val="24"/>
          <w:szCs w:val="24"/>
          <w:lang w:val="ro-RO" w:eastAsia="ro-RO"/>
        </w:rPr>
        <w:t xml:space="preserve">vedere </w:t>
      </w:r>
      <w:r w:rsidR="002E6E45">
        <w:rPr>
          <w:rFonts w:ascii="Tahoma" w:eastAsia="Times New Roman" w:hAnsi="Tahoma" w:cs="Tahoma"/>
          <w:sz w:val="24"/>
          <w:szCs w:val="24"/>
          <w:lang w:val="ro-RO" w:eastAsia="ro-RO"/>
        </w:rPr>
        <w:t>Raportul</w:t>
      </w: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Nr</w:t>
      </w:r>
      <w:r w:rsidR="0064264D">
        <w:rPr>
          <w:rFonts w:ascii="Tahoma" w:eastAsia="Times New Roman" w:hAnsi="Tahoma" w:cs="Tahoma"/>
          <w:sz w:val="24"/>
          <w:szCs w:val="24"/>
          <w:lang w:val="ro-RO" w:eastAsia="ro-RO"/>
        </w:rPr>
        <w:t>………….</w:t>
      </w: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din data de</w:t>
      </w:r>
      <w:r w:rsidR="00F2251D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</w:t>
      </w:r>
      <w:r w:rsidR="0064264D">
        <w:rPr>
          <w:rFonts w:ascii="Tahoma" w:eastAsia="Times New Roman" w:hAnsi="Tahoma" w:cs="Tahoma"/>
          <w:sz w:val="24"/>
          <w:szCs w:val="24"/>
          <w:lang w:val="ro-RO" w:eastAsia="ro-RO"/>
        </w:rPr>
        <w:t>………….</w:t>
      </w:r>
      <w:r w:rsidR="00612B33">
        <w:rPr>
          <w:rFonts w:ascii="Tahoma" w:eastAsia="Times New Roman" w:hAnsi="Tahoma" w:cs="Tahoma"/>
          <w:sz w:val="24"/>
          <w:szCs w:val="24"/>
          <w:lang w:val="ro-RO" w:eastAsia="ro-RO"/>
        </w:rPr>
        <w:t>, al Compartimentului Patrimoniu</w:t>
      </w: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din cadrul Primăriei Municipiului Dej, </w:t>
      </w:r>
      <w:r w:rsidRPr="00C64474">
        <w:rPr>
          <w:rFonts w:ascii="Tahoma" w:eastAsia="Times New Roman" w:hAnsi="Tahoma" w:cs="Tahoma"/>
          <w:bCs/>
          <w:sz w:val="24"/>
          <w:szCs w:val="24"/>
          <w:lang w:val="ro-RO" w:eastAsia="ro-RO"/>
        </w:rPr>
        <w:t>privind aprobarea unor măsuri de funcționare a Asociației de Dezvoltare Intercomunitară ECO-METROPOLITAN Clu</w:t>
      </w:r>
      <w:r w:rsidR="00612B33">
        <w:rPr>
          <w:rFonts w:ascii="Tahoma" w:eastAsia="Times New Roman" w:hAnsi="Tahoma" w:cs="Tahoma"/>
          <w:bCs/>
          <w:sz w:val="24"/>
          <w:szCs w:val="24"/>
          <w:lang w:val="ro-RO" w:eastAsia="ro-RO"/>
        </w:rPr>
        <w:t>j pentru anul 201</w:t>
      </w:r>
      <w:r w:rsidR="009D76B4">
        <w:rPr>
          <w:rFonts w:ascii="Tahoma" w:eastAsia="Times New Roman" w:hAnsi="Tahoma" w:cs="Tahoma"/>
          <w:bCs/>
          <w:sz w:val="24"/>
          <w:szCs w:val="24"/>
          <w:lang w:val="ro-RO" w:eastAsia="ro-RO"/>
        </w:rPr>
        <w:t>9</w:t>
      </w:r>
      <w:bookmarkStart w:id="0" w:name="_GoBack"/>
      <w:bookmarkEnd w:id="0"/>
      <w:r w:rsidRPr="00C64474">
        <w:rPr>
          <w:rFonts w:ascii="Tahoma" w:eastAsia="Times New Roman" w:hAnsi="Tahoma" w:cs="Tahoma"/>
          <w:bCs/>
          <w:sz w:val="24"/>
          <w:szCs w:val="24"/>
          <w:lang w:val="ro-RO" w:eastAsia="ro-RO"/>
        </w:rPr>
        <w:t xml:space="preserve">; </w:t>
      </w:r>
    </w:p>
    <w:p w:rsidR="00C64474" w:rsidRPr="00C64474" w:rsidRDefault="00C64474" w:rsidP="00C64474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În conformitate cu prevederile:</w:t>
      </w:r>
    </w:p>
    <w:p w:rsidR="00C64474" w:rsidRPr="00C64474" w:rsidRDefault="00C64474" w:rsidP="00C64474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- </w:t>
      </w:r>
      <w:r w:rsidR="00F2251D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Ordonanței</w:t>
      </w: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Guvernului Nr. 26/2000 cu privire la </w:t>
      </w:r>
      <w:r w:rsidR="00F2251D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asociații</w:t>
      </w: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</w:t>
      </w:r>
      <w:proofErr w:type="spellStart"/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şi</w:t>
      </w:r>
      <w:proofErr w:type="spellEnd"/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</w:t>
      </w:r>
      <w:r w:rsidR="00F2251D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fundații</w:t>
      </w: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, cu modificările </w:t>
      </w:r>
      <w:proofErr w:type="spellStart"/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şi</w:t>
      </w:r>
      <w:proofErr w:type="spellEnd"/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completările ulterioare;</w:t>
      </w:r>
    </w:p>
    <w:p w:rsidR="00C64474" w:rsidRPr="00C64474" w:rsidRDefault="00C64474" w:rsidP="00C64474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- Statutului </w:t>
      </w:r>
      <w:r w:rsidR="00F2251D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Asociației</w:t>
      </w: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de Dezvoltare Intercomunitară ECO-METROPOLITAN Cluj, aprobat prin Hotărârea Consiliului Local al Municipiului Dej;</w:t>
      </w:r>
    </w:p>
    <w:p w:rsidR="00C64474" w:rsidRPr="00C64474" w:rsidRDefault="00C64474" w:rsidP="00C64474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Având în vedere prevederile cuprinse în ’art. 12’,  ’art. 36’, alin. (2), lit. e),  ’art. 44’, alin. (1), ’art. 45’ </w:t>
      </w:r>
      <w:proofErr w:type="spellStart"/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şi</w:t>
      </w:r>
      <w:proofErr w:type="spellEnd"/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ale ’art. 115’, alin. (1), lit. b) din Legea </w:t>
      </w:r>
      <w:r w:rsidR="00F2251D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administrației</w:t>
      </w: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publice locale Nr. 215/2001, republicată, cu modificările </w:t>
      </w:r>
      <w:proofErr w:type="spellStart"/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şi</w:t>
      </w:r>
      <w:proofErr w:type="spellEnd"/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completările ulterioare, </w:t>
      </w:r>
    </w:p>
    <w:p w:rsidR="00C64474" w:rsidRPr="00C64474" w:rsidRDefault="00C64474" w:rsidP="00C64474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C64474" w:rsidRPr="00C64474" w:rsidRDefault="00C64474" w:rsidP="00C64474">
      <w:pPr>
        <w:spacing w:after="0" w:line="240" w:lineRule="auto"/>
        <w:ind w:firstLine="425"/>
        <w:jc w:val="center"/>
        <w:rPr>
          <w:rFonts w:ascii="Tahoma" w:eastAsia="Times New Roman" w:hAnsi="Tahoma" w:cs="Tahoma"/>
          <w:sz w:val="24"/>
          <w:szCs w:val="24"/>
          <w:lang w:val="fr-FR" w:eastAsia="ro-RO"/>
        </w:rPr>
      </w:pPr>
      <w:r w:rsidRPr="00C6447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fr-FR" w:eastAsia="ro-RO"/>
        </w:rPr>
        <w:t>H O T Ă R Ă Ş T E:</w:t>
      </w:r>
    </w:p>
    <w:p w:rsidR="00C64474" w:rsidRPr="00C64474" w:rsidRDefault="00C64474" w:rsidP="00C64474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001133"/>
          <w:sz w:val="24"/>
          <w:szCs w:val="24"/>
          <w:lang w:val="fr-FR" w:eastAsia="ro-RO"/>
        </w:rPr>
      </w:pPr>
      <w:r w:rsidRPr="00C64474">
        <w:rPr>
          <w:rFonts w:ascii="Tahoma" w:eastAsia="Times New Roman" w:hAnsi="Tahoma" w:cs="Tahoma"/>
          <w:sz w:val="24"/>
          <w:szCs w:val="24"/>
          <w:lang w:val="fr-FR" w:eastAsia="ro-RO"/>
        </w:rPr>
        <w:t xml:space="preserve">                  </w:t>
      </w:r>
    </w:p>
    <w:p w:rsidR="00C64474" w:rsidRPr="00C64474" w:rsidRDefault="00C64474" w:rsidP="00C6447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 w:rsidRPr="00C64474">
        <w:rPr>
          <w:rFonts w:ascii="Tahoma" w:eastAsia="Times New Roman" w:hAnsi="Tahoma" w:cs="Tahoma"/>
          <w:sz w:val="24"/>
          <w:szCs w:val="24"/>
          <w:lang w:val="fr-FR" w:eastAsia="ro-RO"/>
        </w:rPr>
        <w:t xml:space="preserve"> </w:t>
      </w:r>
      <w:r w:rsidRPr="00C64474">
        <w:rPr>
          <w:rFonts w:ascii="Tahoma" w:eastAsia="Times New Roman" w:hAnsi="Tahoma" w:cs="Tahoma"/>
          <w:sz w:val="24"/>
          <w:szCs w:val="24"/>
          <w:lang w:val="fr-FR" w:eastAsia="ro-RO"/>
        </w:rPr>
        <w:tab/>
      </w:r>
      <w:r w:rsidRPr="00C64474">
        <w:rPr>
          <w:rFonts w:ascii="Tahoma" w:eastAsia="Times New Roman" w:hAnsi="Tahoma" w:cs="Tahoma"/>
          <w:b/>
          <w:sz w:val="24"/>
          <w:szCs w:val="24"/>
          <w:u w:val="single"/>
          <w:lang w:val="fr-FR" w:eastAsia="ro-RO"/>
        </w:rPr>
        <w:t>Art. 1.</w:t>
      </w:r>
      <w:r w:rsidRPr="00C64474">
        <w:rPr>
          <w:rFonts w:ascii="Tahoma" w:eastAsia="Times New Roman" w:hAnsi="Tahoma" w:cs="Tahoma"/>
          <w:sz w:val="24"/>
          <w:szCs w:val="24"/>
          <w:lang w:val="fr-FR" w:eastAsia="ro-RO"/>
        </w:rPr>
        <w:t xml:space="preserve"> </w:t>
      </w:r>
      <w:r w:rsidRPr="00C64474">
        <w:rPr>
          <w:rFonts w:ascii="Tahoma" w:eastAsia="Times New Roman" w:hAnsi="Tahoma" w:cs="Tahoma"/>
          <w:b/>
          <w:sz w:val="24"/>
          <w:szCs w:val="24"/>
          <w:lang w:val="ro-RO" w:eastAsia="ro-RO"/>
        </w:rPr>
        <w:t>(1) Aprobă</w:t>
      </w:r>
      <w:r w:rsidR="00612B33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cotizația pentru anul 201</w:t>
      </w:r>
      <w:r w:rsidR="0064264D">
        <w:rPr>
          <w:rFonts w:ascii="Tahoma" w:eastAsia="Times New Roman" w:hAnsi="Tahoma" w:cs="Tahoma"/>
          <w:sz w:val="24"/>
          <w:szCs w:val="24"/>
          <w:lang w:val="ro-RO" w:eastAsia="ro-RO"/>
        </w:rPr>
        <w:t>9</w:t>
      </w: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a Municipiului Dej la susținerea activităților Asociației de Dezvoltare Intercomunitară ECO-METROPOLITAN Cluj, în cuantum de</w:t>
      </w:r>
      <w:r w:rsidR="00612B33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</w:t>
      </w:r>
      <w:r w:rsidR="00612B33" w:rsidRPr="00612B33">
        <w:rPr>
          <w:rFonts w:ascii="Tahoma" w:eastAsia="Times New Roman" w:hAnsi="Tahoma" w:cs="Tahoma"/>
          <w:sz w:val="24"/>
          <w:szCs w:val="24"/>
          <w:lang w:val="ro-RO" w:eastAsia="ro-RO"/>
        </w:rPr>
        <w:t>9</w:t>
      </w:r>
      <w:r w:rsidR="0064264D">
        <w:rPr>
          <w:rFonts w:ascii="Tahoma" w:eastAsia="Times New Roman" w:hAnsi="Tahoma" w:cs="Tahoma"/>
          <w:sz w:val="24"/>
          <w:szCs w:val="24"/>
          <w:lang w:val="ro-RO" w:eastAsia="ro-RO"/>
        </w:rPr>
        <w:t>563</w:t>
      </w:r>
      <w:r w:rsidR="00612B33" w:rsidRPr="00612B33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</w:t>
      </w: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lei.</w:t>
      </w:r>
    </w:p>
    <w:p w:rsidR="00C64474" w:rsidRPr="00C64474" w:rsidRDefault="00A74FB9" w:rsidP="00C64474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A74FB9">
        <w:rPr>
          <w:rFonts w:ascii="Tahoma" w:eastAsia="Times New Roman" w:hAnsi="Tahoma" w:cs="Tahoma"/>
          <w:b/>
          <w:sz w:val="24"/>
          <w:szCs w:val="24"/>
          <w:lang w:val="ro-RO" w:eastAsia="ro-RO"/>
        </w:rPr>
        <w:t xml:space="preserve">          </w:t>
      </w:r>
      <w:r w:rsidR="00C64474" w:rsidRPr="00A74FB9">
        <w:rPr>
          <w:rFonts w:ascii="Tahoma" w:eastAsia="Times New Roman" w:hAnsi="Tahoma" w:cs="Tahoma"/>
          <w:b/>
          <w:sz w:val="24"/>
          <w:szCs w:val="24"/>
          <w:lang w:val="ro-RO" w:eastAsia="ro-RO"/>
        </w:rPr>
        <w:t xml:space="preserve"> </w:t>
      </w:r>
      <w:r w:rsidR="00C64474" w:rsidRPr="00A74FB9">
        <w:rPr>
          <w:rFonts w:ascii="Tahoma" w:eastAsia="Times New Roman" w:hAnsi="Tahoma" w:cs="Tahoma"/>
          <w:b/>
          <w:bCs/>
          <w:sz w:val="24"/>
          <w:szCs w:val="24"/>
          <w:lang w:val="ro-RO" w:eastAsia="ro-RO"/>
        </w:rPr>
        <w:t>(2)</w:t>
      </w:r>
      <w:r w:rsidR="00C64474" w:rsidRPr="00C64474">
        <w:rPr>
          <w:rFonts w:ascii="Tahoma" w:eastAsia="Times New Roman" w:hAnsi="Tahoma" w:cs="Tahoma"/>
          <w:bCs/>
          <w:sz w:val="24"/>
          <w:szCs w:val="24"/>
          <w:lang w:val="ro-RO" w:eastAsia="ro-RO"/>
        </w:rPr>
        <w:t xml:space="preserve"> </w:t>
      </w:r>
      <w:r w:rsidR="00C64474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Cotizația prevăzută la alin. (1) va fi virată în contul </w:t>
      </w:r>
      <w:r w:rsidR="00F2251D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Asociației</w:t>
      </w:r>
      <w:r w:rsidR="00C64474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de Dezvoltare Intercomunitară ECO-ME</w:t>
      </w:r>
      <w:r w:rsidR="00612B33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TROPOLITAN Cluj </w:t>
      </w:r>
      <w:r w:rsidR="00C64474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.</w:t>
      </w:r>
    </w:p>
    <w:p w:rsidR="00C64474" w:rsidRPr="0064264D" w:rsidRDefault="00A74FB9" w:rsidP="00C64474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  <w:lang w:val="ro-RO" w:eastAsia="ro-RO"/>
        </w:rPr>
        <w:t>Art. 2</w:t>
      </w:r>
      <w:r w:rsidR="00C64474" w:rsidRPr="00C64474">
        <w:rPr>
          <w:rFonts w:ascii="Tahoma" w:eastAsia="Times New Roman" w:hAnsi="Tahoma" w:cs="Tahoma"/>
          <w:b/>
          <w:bCs/>
          <w:sz w:val="24"/>
          <w:szCs w:val="24"/>
          <w:u w:val="single"/>
          <w:lang w:val="ro-RO" w:eastAsia="ro-RO"/>
        </w:rPr>
        <w:t>.</w:t>
      </w:r>
      <w:r w:rsidR="00C64474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Cu punerea în aplicare a prevederilor prezentei hotărâri se </w:t>
      </w:r>
      <w:r w:rsidR="00F2251D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încredințează</w:t>
      </w:r>
      <w:r w:rsidR="00C64474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</w:t>
      </w:r>
      <w:r w:rsidR="0064264D" w:rsidRPr="0064264D">
        <w:rPr>
          <w:rFonts w:ascii="Tahoma" w:eastAsia="Times New Roman" w:hAnsi="Tahoma" w:cs="Tahoma"/>
          <w:sz w:val="24"/>
          <w:szCs w:val="24"/>
          <w:lang w:val="ro-RO" w:eastAsia="ro-RO"/>
        </w:rPr>
        <w:t>Primarul Municipiului Dej, Serviciul Buget Contabilitate, Compartimentul Patrimoniu.</w:t>
      </w:r>
    </w:p>
    <w:p w:rsidR="00A74FB9" w:rsidRDefault="00A74FB9" w:rsidP="00C64474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A74FB9">
        <w:rPr>
          <w:rFonts w:ascii="Tahoma" w:eastAsia="Times New Roman" w:hAnsi="Tahoma" w:cs="Tahoma"/>
          <w:b/>
          <w:sz w:val="24"/>
          <w:szCs w:val="24"/>
          <w:u w:val="single"/>
          <w:lang w:val="ro-RO" w:eastAsia="ro-RO"/>
        </w:rPr>
        <w:t>Art. 3.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ro-RO" w:eastAsia="ro-RO"/>
        </w:rPr>
        <w:t xml:space="preserve"> </w:t>
      </w:r>
      <w:r w:rsidRPr="00A74FB9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Prezenta </w:t>
      </w:r>
      <w:r w:rsidR="00F2251D" w:rsidRPr="00A74FB9">
        <w:rPr>
          <w:rFonts w:ascii="Tahoma" w:eastAsia="Times New Roman" w:hAnsi="Tahoma" w:cs="Tahoma"/>
          <w:sz w:val="24"/>
          <w:szCs w:val="24"/>
          <w:lang w:val="ro-RO" w:eastAsia="ro-RO"/>
        </w:rPr>
        <w:t>hotărâre</w:t>
      </w:r>
      <w:r w:rsidRPr="00A74FB9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se comunica Primarului Municipiului Dej , </w:t>
      </w:r>
      <w:r w:rsidR="00F2251D" w:rsidRPr="00A74FB9">
        <w:rPr>
          <w:rFonts w:ascii="Tahoma" w:eastAsia="Times New Roman" w:hAnsi="Tahoma" w:cs="Tahoma"/>
          <w:sz w:val="24"/>
          <w:szCs w:val="24"/>
          <w:lang w:val="ro-RO" w:eastAsia="ro-RO"/>
        </w:rPr>
        <w:t>Asociației</w:t>
      </w:r>
      <w:r w:rsidRPr="00A74FB9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de Dezvoltare Intercomunitară ECO-METROPOLITAN Cluj,</w:t>
      </w:r>
      <w:r w:rsidR="0064264D" w:rsidRPr="0064264D">
        <w:t xml:space="preserve"> </w:t>
      </w:r>
      <w:r w:rsidR="0064264D" w:rsidRPr="0064264D">
        <w:rPr>
          <w:rFonts w:ascii="Tahoma" w:eastAsia="Times New Roman" w:hAnsi="Tahoma" w:cs="Tahoma"/>
          <w:sz w:val="24"/>
          <w:szCs w:val="24"/>
          <w:lang w:val="ro-RO" w:eastAsia="ro-RO"/>
        </w:rPr>
        <w:t>Serviciul</w:t>
      </w:r>
      <w:r w:rsidR="0064264D">
        <w:rPr>
          <w:rFonts w:ascii="Tahoma" w:eastAsia="Times New Roman" w:hAnsi="Tahoma" w:cs="Tahoma"/>
          <w:sz w:val="24"/>
          <w:szCs w:val="24"/>
          <w:lang w:val="ro-RO" w:eastAsia="ro-RO"/>
        </w:rPr>
        <w:t>ui</w:t>
      </w:r>
      <w:r w:rsidR="0064264D" w:rsidRPr="0064264D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Buget Contabilitate, Compartimentul</w:t>
      </w:r>
      <w:r w:rsidR="0064264D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ui Patrimoniu, 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precum si Prefectului </w:t>
      </w:r>
      <w:r w:rsidR="00F2251D">
        <w:rPr>
          <w:rFonts w:ascii="Tahoma" w:eastAsia="Times New Roman" w:hAnsi="Tahoma" w:cs="Tahoma"/>
          <w:sz w:val="24"/>
          <w:szCs w:val="24"/>
          <w:lang w:val="ro-RO" w:eastAsia="ro-RO"/>
        </w:rPr>
        <w:t>Județului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Cluj . </w:t>
      </w:r>
    </w:p>
    <w:p w:rsidR="00412A9A" w:rsidRPr="00E63C4D" w:rsidRDefault="00412A9A" w:rsidP="00412A9A">
      <w:pPr>
        <w:jc w:val="center"/>
        <w:rPr>
          <w:b/>
          <w:sz w:val="26"/>
          <w:szCs w:val="26"/>
        </w:rPr>
      </w:pPr>
      <w:r w:rsidRPr="00E63C4D">
        <w:rPr>
          <w:b/>
          <w:sz w:val="26"/>
          <w:szCs w:val="26"/>
        </w:rPr>
        <w:t>PRIMAR</w:t>
      </w:r>
    </w:p>
    <w:p w:rsidR="00412A9A" w:rsidRDefault="00412A9A" w:rsidP="00412A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</w:t>
      </w:r>
      <w:proofErr w:type="spellStart"/>
      <w:proofErr w:type="gramStart"/>
      <w:r w:rsidRPr="00E63C4D">
        <w:rPr>
          <w:b/>
          <w:sz w:val="26"/>
          <w:szCs w:val="26"/>
        </w:rPr>
        <w:t>ing.MORAR</w:t>
      </w:r>
      <w:proofErr w:type="spellEnd"/>
      <w:proofErr w:type="gramEnd"/>
      <w:r w:rsidRPr="00E63C4D">
        <w:rPr>
          <w:b/>
          <w:sz w:val="26"/>
          <w:szCs w:val="26"/>
        </w:rPr>
        <w:t xml:space="preserve"> COSTAN</w:t>
      </w:r>
    </w:p>
    <w:p w:rsidR="00E45D2D" w:rsidRPr="00412A9A" w:rsidRDefault="00412A9A" w:rsidP="00412A9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412A9A">
        <w:rPr>
          <w:b/>
        </w:rPr>
        <w:t>AVIZAT</w:t>
      </w:r>
    </w:p>
    <w:p w:rsidR="00412A9A" w:rsidRPr="00412A9A" w:rsidRDefault="00412A9A" w:rsidP="00412A9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Pr="00412A9A">
        <w:rPr>
          <w:b/>
        </w:rPr>
        <w:t>SECRETAR</w:t>
      </w:r>
    </w:p>
    <w:p w:rsidR="00412A9A" w:rsidRPr="00412A9A" w:rsidRDefault="00412A9A" w:rsidP="00412A9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Pr="00412A9A">
        <w:rPr>
          <w:b/>
        </w:rPr>
        <w:t>POP CRISTINA</w:t>
      </w:r>
    </w:p>
    <w:p w:rsidR="00412A9A" w:rsidRDefault="00412A9A"/>
    <w:p w:rsidR="00412A9A" w:rsidRDefault="00412A9A"/>
    <w:p w:rsidR="00412A9A" w:rsidRPr="00A74FB9" w:rsidRDefault="00412A9A"/>
    <w:sectPr w:rsidR="00412A9A" w:rsidRPr="00A74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74"/>
    <w:rsid w:val="000F5982"/>
    <w:rsid w:val="002E6E45"/>
    <w:rsid w:val="0031481F"/>
    <w:rsid w:val="00412A9A"/>
    <w:rsid w:val="00612B33"/>
    <w:rsid w:val="0064264D"/>
    <w:rsid w:val="009D76B4"/>
    <w:rsid w:val="00A74FB9"/>
    <w:rsid w:val="00C64474"/>
    <w:rsid w:val="00E45D2D"/>
    <w:rsid w:val="00F2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2C7959-AED6-4BE0-A2F4-66B3DF6C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@dej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3</cp:revision>
  <dcterms:created xsi:type="dcterms:W3CDTF">2019-05-14T06:23:00Z</dcterms:created>
  <dcterms:modified xsi:type="dcterms:W3CDTF">2019-05-14T07:11:00Z</dcterms:modified>
</cp:coreProperties>
</file>